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5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固安县</w:t>
      </w:r>
      <w:r>
        <w:rPr>
          <w:rFonts w:hint="eastAsia" w:ascii="方正小标宋简体" w:hAnsi="方正小标宋简体" w:eastAsia="方正小标宋简体" w:cs="方正小标宋简体"/>
          <w:sz w:val="44"/>
          <w:szCs w:val="44"/>
          <w:lang w:val="en-US" w:eastAsia="zh-CN"/>
        </w:rPr>
        <w:t>财政局</w:t>
      </w:r>
    </w:p>
    <w:p>
      <w:pPr>
        <w:keepNext w:val="0"/>
        <w:keepLines w:val="0"/>
        <w:pageBreakBefore w:val="0"/>
        <w:kinsoku/>
        <w:wordWrap/>
        <w:topLinePunct w:val="0"/>
        <w:bidi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关于2023年度减税降费工作年度自评工作</w:t>
      </w:r>
    </w:p>
    <w:p>
      <w:pPr>
        <w:keepNext w:val="0"/>
        <w:keepLines w:val="0"/>
        <w:pageBreakBefore w:val="0"/>
        <w:kinsoku/>
        <w:wordWrap/>
        <w:topLinePunct w:val="0"/>
        <w:bidi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汇报</w:t>
      </w:r>
    </w:p>
    <w:p>
      <w:pPr>
        <w:keepNext w:val="0"/>
        <w:keepLines w:val="0"/>
        <w:pageBreakBefore w:val="0"/>
        <w:kinsoku/>
        <w:wordWrap/>
        <w:topLinePunct w:val="0"/>
        <w:bidi w:val="0"/>
        <w:spacing w:line="580" w:lineRule="exact"/>
        <w:ind w:firstLine="640" w:firstLineChars="200"/>
        <w:jc w:val="left"/>
        <w:rPr>
          <w:rFonts w:hint="eastAsia" w:ascii="黑体" w:hAnsi="黑体" w:eastAsia="黑体" w:cs="黑体"/>
          <w:sz w:val="32"/>
          <w:szCs w:val="32"/>
        </w:rPr>
      </w:pPr>
      <w:bookmarkStart w:id="0" w:name="_GoBack"/>
      <w:bookmarkEnd w:id="0"/>
    </w:p>
    <w:p>
      <w:pPr>
        <w:keepNext w:val="0"/>
        <w:keepLines w:val="0"/>
        <w:pageBreakBefore w:val="0"/>
        <w:kinsoku/>
        <w:wordWrap/>
        <w:topLinePunct w:val="0"/>
        <w:bidi w:val="0"/>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w:t>
      </w:r>
      <w:r>
        <w:rPr>
          <w:rFonts w:ascii="黑体" w:hAnsi="黑体" w:eastAsia="黑体" w:cs="黑体"/>
          <w:sz w:val="32"/>
          <w:szCs w:val="32"/>
        </w:rPr>
        <w:t>、</w:t>
      </w:r>
      <w:r>
        <w:rPr>
          <w:rFonts w:hint="eastAsia" w:ascii="黑体" w:hAnsi="黑体" w:eastAsia="黑体" w:cs="黑体"/>
          <w:sz w:val="32"/>
          <w:szCs w:val="32"/>
        </w:rPr>
        <w:t>“自评”基本情况</w:t>
      </w:r>
    </w:p>
    <w:p>
      <w:pPr>
        <w:keepNext w:val="0"/>
        <w:keepLines w:val="0"/>
        <w:pageBreakBefore w:val="0"/>
        <w:kinsoku/>
        <w:wordWrap/>
        <w:topLinePunct w:val="0"/>
        <w:bidi w:val="0"/>
        <w:spacing w:line="58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（一）组织协调及基础工作评估</w:t>
      </w:r>
    </w:p>
    <w:p>
      <w:pPr>
        <w:ind w:firstLine="643" w:firstLineChars="200"/>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i w:val="0"/>
          <w:caps w:val="0"/>
          <w:color w:val="333333"/>
          <w:spacing w:val="0"/>
          <w:kern w:val="2"/>
          <w:sz w:val="32"/>
          <w:szCs w:val="32"/>
          <w:shd w:val="clear" w:color="auto" w:fill="FFFFFF"/>
          <w:lang w:val="en-US" w:eastAsia="zh-CN" w:bidi="ar-SA"/>
        </w:rPr>
        <w:t>1.主要工作开展情况。</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按照工作要求，我县积极召开县减税降费工作小组成员单位联席会议和工作领导小组会议及党组会议，学习中央和省减税降费政策有关文件、领导讲话，谋划2023年减税降费工作，认真贯彻上级部署工作，及时总结经验，创新工作机制，分类建立减税降费工作台账、文件台账等政策台账，按时按要求高质量向上级主管部门上报报告及报表。</w:t>
      </w:r>
    </w:p>
    <w:p>
      <w:pPr>
        <w:keepNext w:val="0"/>
        <w:keepLines w:val="0"/>
        <w:pageBreakBefore w:val="0"/>
        <w:widowControl/>
        <w:pBdr>
          <w:bottom w:val="none" w:color="FFFFFF" w:sz="0" w:space="29"/>
        </w:pBdr>
        <w:kinsoku/>
        <w:wordWrap/>
        <w:overflowPunct w:val="0"/>
        <w:topLinePunct w:val="0"/>
        <w:autoSpaceDE w:val="0"/>
        <w:autoSpaceDN w:val="0"/>
        <w:bidi w:val="0"/>
        <w:adjustRightInd w:val="0"/>
        <w:snapToGrid/>
        <w:spacing w:line="580" w:lineRule="exact"/>
        <w:ind w:firstLine="643" w:firstLineChars="200"/>
        <w:contextualSpacing/>
        <w:textAlignment w:val="baseline"/>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i w:val="0"/>
          <w:caps w:val="0"/>
          <w:color w:val="333333"/>
          <w:spacing w:val="0"/>
          <w:kern w:val="2"/>
          <w:sz w:val="32"/>
          <w:szCs w:val="32"/>
          <w:shd w:val="clear" w:color="auto" w:fill="FFFFFF"/>
          <w:lang w:val="en-US" w:eastAsia="zh-CN" w:bidi="ar-SA"/>
        </w:rPr>
        <w:t>2.存在问题、整改情况及提升举措。</w:t>
      </w: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 xml:space="preserve">下一步要加强落实减税降费政策执行力度，各部门减税降费数据密切共享，各小组成员单位配合力度需更加紧密，形成联动机制，进一步提高落实减税降费政策报告及报表的质量，确保各项减税降费政策落到实处。     </w:t>
      </w:r>
    </w:p>
    <w:p>
      <w:pPr>
        <w:keepNext w:val="0"/>
        <w:keepLines w:val="0"/>
        <w:pageBreakBefore w:val="0"/>
        <w:widowControl/>
        <w:pBdr>
          <w:bottom w:val="none" w:color="FFFFFF" w:sz="0" w:space="29"/>
        </w:pBdr>
        <w:kinsoku/>
        <w:wordWrap/>
        <w:overflowPunct w:val="0"/>
        <w:topLinePunct w:val="0"/>
        <w:autoSpaceDE w:val="0"/>
        <w:autoSpaceDN w:val="0"/>
        <w:bidi w:val="0"/>
        <w:adjustRightInd w:val="0"/>
        <w:snapToGrid/>
        <w:spacing w:line="580" w:lineRule="exact"/>
        <w:ind w:firstLine="643" w:firstLineChars="200"/>
        <w:contextualSpacing/>
        <w:textAlignment w:val="baseline"/>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（二）政策宣讲辅导工作评估</w:t>
      </w:r>
    </w:p>
    <w:p>
      <w:pPr>
        <w:keepNext w:val="0"/>
        <w:keepLines w:val="0"/>
        <w:pageBreakBefore w:val="0"/>
        <w:widowControl/>
        <w:pBdr>
          <w:bottom w:val="none" w:color="FFFFFF" w:sz="0" w:space="29"/>
        </w:pBdr>
        <w:kinsoku/>
        <w:wordWrap/>
        <w:overflowPunct w:val="0"/>
        <w:topLinePunct w:val="0"/>
        <w:autoSpaceDE w:val="0"/>
        <w:autoSpaceDN w:val="0"/>
        <w:bidi w:val="0"/>
        <w:adjustRightInd w:val="0"/>
        <w:spacing w:line="580" w:lineRule="exact"/>
        <w:ind w:firstLine="643" w:firstLineChars="200"/>
        <w:contextualSpacing/>
        <w:textAlignment w:val="baseline"/>
        <w:rPr>
          <w:rFonts w:hint="eastAsia" w:ascii="仿宋_GB2312" w:eastAsia="仿宋_GB2312" w:cs="Times New Roman"/>
          <w:color w:val="000000"/>
          <w:sz w:val="32"/>
          <w:szCs w:val="32"/>
        </w:rPr>
      </w:pPr>
      <w:r>
        <w:rPr>
          <w:rFonts w:hint="eastAsia" w:ascii="仿宋_GB2312" w:eastAsia="仿宋_GB2312"/>
          <w:b/>
          <w:bCs/>
          <w:sz w:val="32"/>
          <w:szCs w:val="32"/>
        </w:rPr>
        <w:t>1.主要工作开展情况</w:t>
      </w:r>
      <w:r>
        <w:rPr>
          <w:rFonts w:hint="eastAsia" w:ascii="仿宋_GB2312" w:eastAsia="仿宋_GB2312"/>
          <w:b/>
          <w:bCs/>
          <w:sz w:val="32"/>
          <w:szCs w:val="32"/>
          <w:lang w:eastAsia="zh-CN"/>
        </w:rPr>
        <w:t>。</w:t>
      </w:r>
      <w:r>
        <w:rPr>
          <w:rFonts w:hint="eastAsia" w:ascii="仿宋_GB2312" w:eastAsia="仿宋_GB2312" w:cs="Times New Roman"/>
          <w:b/>
          <w:color w:val="000000"/>
          <w:sz w:val="32"/>
          <w:szCs w:val="32"/>
        </w:rPr>
        <w:t>一是</w:t>
      </w:r>
      <w:r>
        <w:rPr>
          <w:rFonts w:hint="eastAsia" w:ascii="Times New Roman" w:hAnsi="Times New Roman" w:eastAsia="仿宋_GB2312" w:cs="Times New Roman"/>
          <w:bCs/>
          <w:sz w:val="32"/>
          <w:szCs w:val="32"/>
          <w:lang w:val="en-US" w:eastAsia="zh-CN"/>
        </w:rPr>
        <w:t>为</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提高税费优惠政策宣传力度，我局积极开展“减税降费”政策宣传月活动。针对不同税费优惠政策，精心制作税费政策宣传册、明白卡、一图解等通俗易懂的宣传资料5000余册，并编辑发布税费优惠政策微视频微动漫，通过政府门户网站、固安融媒、廊坊日报、河北日报、入企入户等宣传方式，构建全方位、多角度的立体式宣传格局，落实落细各项税费宣传举措，让市场主体纷纷享受到税收优惠政策带来的“红利”。</w:t>
      </w:r>
      <w:r>
        <w:rPr>
          <w:rFonts w:hint="eastAsia" w:ascii="仿宋_GB2312" w:eastAsia="仿宋_GB2312"/>
          <w:b/>
          <w:color w:val="000000"/>
          <w:sz w:val="32"/>
          <w:szCs w:val="32"/>
          <w:lang w:val="en-US" w:eastAsia="zh-CN"/>
        </w:rPr>
        <w:t>二</w:t>
      </w:r>
      <w:r>
        <w:rPr>
          <w:rFonts w:hint="eastAsia" w:ascii="仿宋_GB2312" w:eastAsia="仿宋_GB2312"/>
          <w:b/>
          <w:color w:val="000000"/>
          <w:sz w:val="32"/>
          <w:szCs w:val="32"/>
        </w:rPr>
        <w:t>是</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畅通多方渠道，积极发挥远程帮办中心作用，着力构建 “纳税咨询线上答复，涉税资料影像上传，涉税业务线上办理，处理结果实时反馈”的的远程帮办模式，让线上咨询更通畅、更及时，有效提升办税服务质效。</w:t>
      </w:r>
      <w:r>
        <w:rPr>
          <w:rFonts w:hint="eastAsia" w:ascii="仿宋_GB2312" w:eastAsia="仿宋_GB2312"/>
          <w:b/>
          <w:sz w:val="32"/>
          <w:szCs w:val="32"/>
          <w:lang w:val="en-US" w:eastAsia="zh-CN"/>
        </w:rPr>
        <w:t>三</w:t>
      </w:r>
      <w:r>
        <w:rPr>
          <w:rFonts w:hint="eastAsia" w:ascii="仿宋_GB2312" w:eastAsia="仿宋_GB2312"/>
          <w:b/>
          <w:sz w:val="32"/>
          <w:szCs w:val="32"/>
        </w:rPr>
        <w:t>是</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压减办税时长，打造“3分钟办税”服务品牌。持续夯实导税力量，配齐配强导税人员，落实“分级导税+资料预审”模式，力求资料预核迅速精准、指引办税及时高效，受理业务时采取“一窗受理、内部流转、限时办结”的方式，提升留抵退税有关涉税事项办理效率。</w:t>
      </w:r>
      <w:r>
        <w:rPr>
          <w:rFonts w:hint="eastAsia" w:ascii="仿宋_GB2312" w:eastAsia="仿宋_GB2312" w:cs="Times New Roman"/>
          <w:b/>
          <w:bCs/>
          <w:color w:val="000000"/>
          <w:sz w:val="32"/>
          <w:szCs w:val="32"/>
          <w:lang w:val="en-US" w:eastAsia="zh-CN"/>
        </w:rPr>
        <w:t>四</w:t>
      </w:r>
      <w:r>
        <w:rPr>
          <w:rFonts w:hint="eastAsia" w:ascii="仿宋_GB2312" w:eastAsia="仿宋_GB2312" w:cs="Times New Roman"/>
          <w:b/>
          <w:bCs/>
          <w:color w:val="000000"/>
          <w:sz w:val="32"/>
          <w:szCs w:val="32"/>
        </w:rPr>
        <w:t>是</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走实退税最后一步。财政、税务、人行部门沟通，畅通退税退库渠道，派驻税务人员入驻人行业务大厅，紧盯退税推送情况，协助完成退税业务，力求各项退税足额、高效直达企业。</w:t>
      </w:r>
    </w:p>
    <w:p>
      <w:pPr>
        <w:keepNext w:val="0"/>
        <w:keepLines w:val="0"/>
        <w:pageBreakBefore w:val="0"/>
        <w:widowControl/>
        <w:pBdr>
          <w:bottom w:val="none" w:color="FFFFFF" w:sz="0" w:space="29"/>
        </w:pBdr>
        <w:kinsoku/>
        <w:wordWrap/>
        <w:overflowPunct w:val="0"/>
        <w:topLinePunct w:val="0"/>
        <w:autoSpaceDE w:val="0"/>
        <w:autoSpaceDN w:val="0"/>
        <w:bidi w:val="0"/>
        <w:adjustRightInd w:val="0"/>
        <w:spacing w:line="580" w:lineRule="exact"/>
        <w:ind w:firstLine="643" w:firstLineChars="200"/>
        <w:contextualSpacing/>
        <w:textAlignment w:val="baseline"/>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val="0"/>
          <w:sz w:val="32"/>
          <w:szCs w:val="32"/>
        </w:rPr>
        <w:t>2.存在问题、整改情况及提升举措</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下一步将继续拓宽减税降费政策宣传场所渠道，增加宣传地点，并探索钉钉、腾讯会议等其他网络宣传方式，根据纳税缴费人需求和培训课堂的需求，尝试要求涉税涉费专业机构业务能手召开专题讲座，联合培训，丰富师资力量。</w:t>
      </w:r>
    </w:p>
    <w:p>
      <w:pPr>
        <w:keepNext w:val="0"/>
        <w:keepLines w:val="0"/>
        <w:pageBreakBefore w:val="0"/>
        <w:widowControl/>
        <w:pBdr>
          <w:bottom w:val="none" w:color="FFFFFF" w:sz="0" w:space="29"/>
        </w:pBdr>
        <w:kinsoku/>
        <w:wordWrap/>
        <w:overflowPunct w:val="0"/>
        <w:topLinePunct w:val="0"/>
        <w:autoSpaceDE w:val="0"/>
        <w:autoSpaceDN w:val="0"/>
        <w:bidi w:val="0"/>
        <w:adjustRightInd w:val="0"/>
        <w:spacing w:line="580" w:lineRule="exact"/>
        <w:ind w:firstLine="643" w:firstLineChars="200"/>
        <w:contextualSpacing/>
        <w:textAlignment w:val="baseline"/>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（三）调研、培训及督导工作评估</w:t>
      </w:r>
      <w:r>
        <w:rPr>
          <w:rFonts w:hint="eastAsia" w:ascii="楷体_GB2312" w:hAnsi="楷体_GB2312" w:eastAsia="楷体_GB2312" w:cs="楷体_GB2312"/>
          <w:b/>
          <w:bCs/>
          <w:sz w:val="32"/>
          <w:szCs w:val="32"/>
          <w:lang w:eastAsia="zh-CN"/>
        </w:rPr>
        <w:t>。</w:t>
      </w:r>
    </w:p>
    <w:p>
      <w:pPr>
        <w:keepNext w:val="0"/>
        <w:keepLines w:val="0"/>
        <w:pageBreakBefore w:val="0"/>
        <w:widowControl/>
        <w:pBdr>
          <w:bottom w:val="none" w:color="FFFFFF" w:sz="0" w:space="29"/>
        </w:pBdr>
        <w:kinsoku/>
        <w:wordWrap/>
        <w:overflowPunct w:val="0"/>
        <w:topLinePunct w:val="0"/>
        <w:autoSpaceDE w:val="0"/>
        <w:autoSpaceDN w:val="0"/>
        <w:bidi w:val="0"/>
        <w:adjustRightInd w:val="0"/>
        <w:spacing w:line="580" w:lineRule="exact"/>
        <w:ind w:firstLine="643" w:firstLineChars="200"/>
        <w:contextualSpacing/>
        <w:textAlignment w:val="baseline"/>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i w:val="0"/>
          <w:caps w:val="0"/>
          <w:color w:val="auto"/>
          <w:spacing w:val="0"/>
          <w:kern w:val="2"/>
          <w:sz w:val="32"/>
          <w:szCs w:val="32"/>
          <w:shd w:val="clear" w:color="auto" w:fill="FFFFFF"/>
          <w:lang w:val="en-US" w:eastAsia="zh-CN" w:bidi="ar-SA"/>
        </w:rPr>
        <w:t>1.主要工作开展情况。</w:t>
      </w:r>
      <w:r>
        <w:rPr>
          <w:rFonts w:hint="eastAsia" w:ascii="仿宋_GB2312" w:eastAsia="仿宋_GB2312"/>
          <w:b/>
          <w:color w:val="000000"/>
          <w:sz w:val="32"/>
          <w:szCs w:val="32"/>
        </w:rPr>
        <w:t>一是</w:t>
      </w: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按照省市工作要求，及时建立税收优惠政策宣讲员制度，组织宣讲员结合我县实际、结合税种分类、结合政策优惠对象，有针对性“进机关、进企业、进社区、进农村、进学校、进网络"开展“六进”宣讲</w:t>
      </w:r>
      <w:r>
        <w:rPr>
          <w:rFonts w:hint="eastAsia" w:ascii="仿宋" w:hAnsi="仿宋" w:eastAsia="仿宋" w:cs="仿宋"/>
          <w:b w:val="0"/>
          <w:bCs w:val="0"/>
          <w:color w:val="333333"/>
          <w:sz w:val="32"/>
          <w:szCs w:val="32"/>
          <w:shd w:val="clear" w:color="auto" w:fill="FFFFFF"/>
          <w:lang w:val="en-US" w:eastAsia="zh-CN"/>
        </w:rPr>
        <w:t>。</w:t>
      </w:r>
      <w:r>
        <w:rPr>
          <w:rFonts w:hint="eastAsia" w:ascii="仿宋" w:hAnsi="仿宋" w:eastAsia="仿宋" w:cs="仿宋"/>
          <w:b/>
          <w:bCs/>
          <w:color w:val="333333"/>
          <w:sz w:val="32"/>
          <w:szCs w:val="32"/>
          <w:shd w:val="clear" w:color="auto" w:fill="FFFFFF"/>
          <w:lang w:val="en-US" w:eastAsia="zh-CN"/>
        </w:rPr>
        <w:t>二是</w:t>
      </w: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为进一步优化营商环境，加强政策宣传力度，我局联合税务部门深入社区和农村、学校开展税费优惠政策宣传，在紫御城、红山郡社区、固安县第一小学开展政策面对面宣讲辅导，并深入田马坊村、柳泉汽车城、</w:t>
      </w:r>
      <w:r>
        <w:rPr>
          <w:rFonts w:hint="default" w:ascii="仿宋_GB2312" w:hAnsi="仿宋_GB2312" w:eastAsia="仿宋_GB2312" w:cs="仿宋_GB2312"/>
          <w:b w:val="0"/>
          <w:bCs w:val="0"/>
          <w:i w:val="0"/>
          <w:caps w:val="0"/>
          <w:color w:val="333333"/>
          <w:spacing w:val="0"/>
          <w:kern w:val="2"/>
          <w:sz w:val="32"/>
          <w:szCs w:val="32"/>
          <w:shd w:val="clear" w:color="auto" w:fill="FFFFFF"/>
          <w:lang w:val="en-US" w:eastAsia="zh-CN" w:bidi="ar-SA"/>
        </w:rPr>
        <w:fldChar w:fldCharType="begin"/>
      </w:r>
      <w:r>
        <w:rPr>
          <w:rFonts w:hint="default" w:ascii="仿宋_GB2312" w:hAnsi="仿宋_GB2312" w:eastAsia="仿宋_GB2312" w:cs="仿宋_GB2312"/>
          <w:b w:val="0"/>
          <w:bCs w:val="0"/>
          <w:i w:val="0"/>
          <w:caps w:val="0"/>
          <w:color w:val="333333"/>
          <w:spacing w:val="0"/>
          <w:kern w:val="2"/>
          <w:sz w:val="32"/>
          <w:szCs w:val="32"/>
          <w:shd w:val="clear" w:color="auto" w:fill="FFFFFF"/>
          <w:lang w:val="en-US" w:eastAsia="zh-CN" w:bidi="ar-SA"/>
        </w:rPr>
        <w:instrText xml:space="preserve"> HYPERLINK "http://e.so.com/search/eclk?p=b601WqWlmz_uxeKwU3FrFg0vfsi2AJ3gIzW4A2iFOGz6AnS1tvq4giBz09vU4eVB-cqxbGO67ZWUs84L47UeFML963TIh2J6AH3Z44P6EFhX7aAFhb4bE1nqdImWLQiT9EPwwMMotTEyk2g4Ifuvp4dQUVDdj1Uhgg0k63HagVqdHJb1U2gJpMEyqIWrHV8EgNeAFEASvolxGq0QBsjsM2H0l47y8rJcsF-2XQLAal5L11ZH76CRpH192h-dQkLDYAcYKqumImyy9wf8EaT_V6lkxDfjRf04sjBOjRNSusUwyxGYYDwU5qTn8fV7mBuHEDR3XhBzwjt1AEL67ENm2qZ59Hrtde0OYe1MjYvqOGix8ypLFcmXEVTBh6jMPDdwhYwZNIx6sa7wGgixC__Uu_BgpG9Su5KtPAbI-GpiMf3AvNa16R6htq24U9ksAd15CAuNFR6gJ1a6tzFdinKupOzoVqrsrWHtzkZSRQr_4e66XSK-5AL8Ttx7OvxkyGVfQwuzjbtxz2jWs-l4Rlp0lZciCl2MaC53a3kk8SuftYo5mZ4RjzKwKNGb05Ak1W9bwj0jiekhEJs7t3rABBfXtWNoC0NNIuRQHEbsCUUclRwysDsPLa1ts9eAxu3i-zkfV7boSrllwimGNudB1zb4EXEU_BlfC6oCLvQqmkgZhTYehdXpTQwp&amp;ns=0&amp;v=2&amp;at=PGVtPuays-WMl-Wunei3r-S4g-aYnzwvZW0-566h5Lia5pyJ6ZmQ5YWs5Y-4&amp;aurl=aHR0cHM6Ly9zaG9wLmJhaXhpbmcuY29tL3B2Y2d1YW4vP2tleXdvcmQ9JUU2JUIyJUIzJUU1JThDJTk3JUU1JUFFJTlEJUU4JUI3JUFGJUU0JUI4JTgzJUU2JTk4JTlGJmJhbm5lcklkPTIxOTUmcHJvZmlsZT02MjAyNjJfJUU2JUIyJUIzJUU1JThDJTk3JUU1JUFFJTlEJUU4JUI3JUFGJUU0JUI4JTgzJUU2JTk4JTlGX1BDJmdyb3VwPTUyMjM3MSZhY2NvdW50PTE&amp;sig=b0f7&amp;bt=1&amp;lm_extend=ins:0&amp;st=1694158502397&amp;dd=1694158541314&amp;cl=1&amp;cr=0&amp;dw=540&amp;dh=607&amp;px=170&amp;py=389&amp;kd=0&amp;p1=6&amp;p2=0&amp;p3=0&amp;p4=3&amp;ud=1694158541429&amp;st=1694158502397&amp;dd=1694158541314&amp;cl=1&amp;cr=0&amp;dw=540&amp;dh=607&amp;px=170&amp;py=389&amp;kd=0&amp;p1=6&amp;p2=0&amp;p3=0&amp;p4=3&amp;ud=1694158541429&amp;ud=1694158555132" \t "https://www.so.com/_blank" </w:instrText>
      </w:r>
      <w:r>
        <w:rPr>
          <w:rFonts w:hint="default" w:ascii="仿宋_GB2312" w:hAnsi="仿宋_GB2312" w:eastAsia="仿宋_GB2312" w:cs="仿宋_GB2312"/>
          <w:b w:val="0"/>
          <w:bCs w:val="0"/>
          <w:i w:val="0"/>
          <w:caps w:val="0"/>
          <w:color w:val="333333"/>
          <w:spacing w:val="0"/>
          <w:kern w:val="2"/>
          <w:sz w:val="32"/>
          <w:szCs w:val="32"/>
          <w:shd w:val="clear" w:color="auto" w:fill="FFFFFF"/>
          <w:lang w:val="en-US" w:eastAsia="zh-CN" w:bidi="ar-SA"/>
        </w:rPr>
        <w:fldChar w:fldCharType="separate"/>
      </w:r>
      <w:r>
        <w:rPr>
          <w:rFonts w:hint="default" w:ascii="仿宋_GB2312" w:hAnsi="仿宋_GB2312" w:eastAsia="仿宋_GB2312" w:cs="仿宋_GB2312"/>
          <w:b w:val="0"/>
          <w:bCs w:val="0"/>
          <w:i w:val="0"/>
          <w:caps w:val="0"/>
          <w:color w:val="333333"/>
          <w:spacing w:val="0"/>
          <w:kern w:val="2"/>
          <w:sz w:val="32"/>
          <w:szCs w:val="32"/>
          <w:shd w:val="clear" w:color="auto" w:fill="FFFFFF"/>
          <w:lang w:val="en-US" w:eastAsia="zh-CN" w:bidi="ar-SA"/>
        </w:rPr>
        <w:t>河北宝路七星管业有限公司</w:t>
      </w:r>
      <w:r>
        <w:rPr>
          <w:rFonts w:hint="default" w:ascii="仿宋_GB2312" w:hAnsi="仿宋_GB2312" w:eastAsia="仿宋_GB2312" w:cs="仿宋_GB2312"/>
          <w:b w:val="0"/>
          <w:bCs w:val="0"/>
          <w:i w:val="0"/>
          <w:caps w:val="0"/>
          <w:color w:val="333333"/>
          <w:spacing w:val="0"/>
          <w:kern w:val="2"/>
          <w:sz w:val="32"/>
          <w:szCs w:val="32"/>
          <w:shd w:val="clear" w:color="auto" w:fill="FFFFFF"/>
          <w:lang w:val="en-US" w:eastAsia="zh-CN" w:bidi="ar-SA"/>
        </w:rPr>
        <w:fldChar w:fldCharType="end"/>
      </w: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等进行税费优惠政策讲解，发放税费政策宣传册、明白卡、一图解等宣传资料。</w:t>
      </w:r>
      <w:r>
        <w:rPr>
          <w:rFonts w:hint="eastAsia" w:ascii="仿宋_GB2312" w:hAnsi="仿宋_GB2312" w:eastAsia="仿宋_GB2312" w:cs="仿宋_GB2312"/>
          <w:b/>
          <w:bCs/>
          <w:i w:val="0"/>
          <w:caps w:val="0"/>
          <w:color w:val="333333"/>
          <w:spacing w:val="0"/>
          <w:kern w:val="2"/>
          <w:sz w:val="32"/>
          <w:szCs w:val="32"/>
          <w:shd w:val="clear" w:color="auto" w:fill="FFFFFF"/>
          <w:lang w:val="en-US" w:eastAsia="zh-CN" w:bidi="ar-SA"/>
        </w:rPr>
        <w:t>三是</w:t>
      </w: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进一步聚焦纳税人需求，全面推进政策培训。建立税企微信群，各税源管理分局建立“网格员靠前服务，兜底保障”的网格化服务团队，共建立税企交流群60个，将县域内纳税人均纳入服务范围，网格员常态化发布最新税费优惠政策，与纳税人保持良性沟通，在税企交流群中及时回答纳税人的涉税诉求。</w:t>
      </w:r>
      <w:r>
        <w:rPr>
          <w:rFonts w:hint="eastAsia" w:ascii="仿宋_GB2312" w:eastAsia="仿宋_GB2312" w:cs="Times New Roman"/>
          <w:b/>
          <w:bCs/>
          <w:kern w:val="2"/>
          <w:sz w:val="32"/>
          <w:szCs w:val="32"/>
          <w:lang w:val="en-US" w:eastAsia="zh-CN" w:bidi="ar-SA"/>
        </w:rPr>
        <w:t>四是</w:t>
      </w: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强化重点督导推动政策落实提质增效，监督各项税费优惠政策落实情况。包括是否存在纳税人应享未享、违规享受税费优惠政策问题、是否抓实税费优惠政策落实风险管理问题、收费政策公开问题等，确保减税降费政策不折不扣落实到位。</w:t>
      </w:r>
    </w:p>
    <w:p>
      <w:pPr>
        <w:numPr>
          <w:ilvl w:val="0"/>
          <w:numId w:val="0"/>
        </w:numPr>
        <w:pBdr>
          <w:bottom w:val="none" w:color="FFFFFF" w:sz="0" w:space="29"/>
        </w:pBdr>
        <w:overflowPunct w:val="0"/>
        <w:autoSpaceDE w:val="0"/>
        <w:autoSpaceDN w:val="0"/>
        <w:adjustRightInd w:val="0"/>
        <w:snapToGrid w:val="0"/>
        <w:spacing w:line="560" w:lineRule="exact"/>
        <w:ind w:firstLine="643" w:firstLineChars="200"/>
        <w:textAlignment w:val="baseline"/>
        <w:rPr>
          <w:rFonts w:hint="default" w:ascii="仿宋_GB2312" w:hAnsi="仿宋_GB2312" w:eastAsia="仿宋_GB2312" w:cs="仿宋_GB2312"/>
          <w:b w:val="0"/>
          <w:bCs w:val="0"/>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存在问题、整改情况及提升举措</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下一步我县加大对最新重点减税降费政策宣讲解读，加强培训和督导工作，将最新政策第一时间传达给纳税缴费人员。持续宣传各项缓缴政策，建立缓缴台账，不折不扣落实缓缴政策，确保所有收费目录清单公开透明，接受社会监督。</w:t>
      </w:r>
    </w:p>
    <w:p>
      <w:pPr>
        <w:widowControl/>
        <w:pBdr>
          <w:bottom w:val="none" w:color="FFFFFF" w:sz="0" w:space="29"/>
        </w:pBdr>
        <w:overflowPunct w:val="0"/>
        <w:autoSpaceDE w:val="0"/>
        <w:autoSpaceDN w:val="0"/>
        <w:adjustRightInd w:val="0"/>
        <w:ind w:firstLine="643" w:firstLineChars="200"/>
        <w:contextualSpacing/>
        <w:textAlignment w:val="baseline"/>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（四）财会监督专项整治工作评估</w:t>
      </w:r>
      <w:r>
        <w:rPr>
          <w:rFonts w:hint="eastAsia" w:ascii="楷体_GB2312" w:hAnsi="楷体_GB2312" w:eastAsia="楷体_GB2312" w:cs="楷体_GB2312"/>
          <w:b/>
          <w:bCs/>
          <w:sz w:val="32"/>
          <w:szCs w:val="32"/>
          <w:lang w:eastAsia="zh-CN"/>
        </w:rPr>
        <w:t>。</w:t>
      </w:r>
    </w:p>
    <w:p>
      <w:pPr>
        <w:widowControl/>
        <w:pBdr>
          <w:bottom w:val="none" w:color="FFFFFF" w:sz="0" w:space="29"/>
        </w:pBdr>
        <w:overflowPunct w:val="0"/>
        <w:autoSpaceDE w:val="0"/>
        <w:autoSpaceDN w:val="0"/>
        <w:adjustRightInd w:val="0"/>
        <w:ind w:firstLine="643" w:firstLineChars="200"/>
        <w:contextualSpacing/>
        <w:textAlignment w:val="baseline"/>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pPr>
      <w:r>
        <w:rPr>
          <w:rFonts w:hint="eastAsia" w:ascii="仿宋_GB2312" w:eastAsia="仿宋_GB2312"/>
          <w:b/>
          <w:bCs/>
          <w:sz w:val="32"/>
          <w:szCs w:val="32"/>
        </w:rPr>
        <w:t>1.</w:t>
      </w:r>
      <w:r>
        <w:rPr>
          <w:rFonts w:hint="eastAsia" w:ascii="仿宋_GB2312" w:eastAsia="仿宋_GB2312"/>
          <w:sz w:val="32"/>
          <w:szCs w:val="32"/>
        </w:rPr>
        <w:t>主要工作开展情况</w:t>
      </w:r>
      <w:r>
        <w:rPr>
          <w:rFonts w:hint="eastAsia" w:ascii="仿宋_GB2312" w:eastAsia="仿宋_GB2312"/>
          <w:sz w:val="32"/>
          <w:szCs w:val="32"/>
          <w:lang w:eastAsia="zh-CN"/>
        </w:rPr>
        <w:t>。</w:t>
      </w:r>
      <w:r>
        <w:rPr>
          <w:rFonts w:hint="eastAsia" w:ascii="仿宋_GB2312" w:eastAsia="仿宋_GB2312"/>
          <w:b/>
          <w:bCs/>
          <w:sz w:val="32"/>
          <w:szCs w:val="32"/>
          <w:lang w:val="en-US" w:eastAsia="zh-CN"/>
        </w:rPr>
        <w:t>一是</w:t>
      </w: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为确保减税降费政策领域专项整治行动取得成效，切实保障国家和我省各项减税降费政策落地落实，按照省、市有关工作的部署安排，制定全县减税降费政策领域专项整治行动工作方案。</w:t>
      </w:r>
      <w:r>
        <w:rPr>
          <w:rFonts w:hint="eastAsia" w:ascii="Times New Roman" w:hAnsi="Times New Roman" w:eastAsia="仿宋_GB2312"/>
          <w:b/>
          <w:bCs/>
          <w:color w:val="auto"/>
          <w:sz w:val="32"/>
          <w:szCs w:val="32"/>
          <w:lang w:val="en-US" w:eastAsia="zh-CN"/>
        </w:rPr>
        <w:t>二是</w:t>
      </w: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开展监督复查，督促各成员单位、执收部门落实主体责任，组织对减税降费政策领域专项整治行动有关工作情况进行复查、抽查，对复查中发现的问题和相关整改建议，按程序报上报。</w:t>
      </w:r>
      <w:r>
        <w:rPr>
          <w:rFonts w:hint="eastAsia" w:ascii="Times New Roman" w:hAnsi="Times New Roman" w:eastAsia="仿宋_GB2312"/>
          <w:b/>
          <w:bCs/>
          <w:color w:val="auto"/>
          <w:sz w:val="32"/>
          <w:szCs w:val="32"/>
          <w:lang w:val="en-US" w:eastAsia="zh-CN"/>
        </w:rPr>
        <w:t>三是</w:t>
      </w: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及时开展联合检查，对各成员单位、执收部门分二个阶段开展复查，重点关注“零问题”报告部门，对重点整治进行全面深入检查，核查自查工作开展情况和问题整改情况，在全面梳理、认真审核的基础上，撰写减税降费政策领域专项整治行动工作报告。</w:t>
      </w:r>
    </w:p>
    <w:p>
      <w:pPr>
        <w:widowControl/>
        <w:pBdr>
          <w:bottom w:val="none" w:color="FFFFFF" w:sz="0" w:space="29"/>
        </w:pBdr>
        <w:overflowPunct w:val="0"/>
        <w:autoSpaceDE w:val="0"/>
        <w:autoSpaceDN w:val="0"/>
        <w:adjustRightInd w:val="0"/>
        <w:ind w:firstLine="640" w:firstLineChars="200"/>
        <w:contextualSpacing/>
        <w:textAlignment w:val="baseline"/>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2.存在问题、整改情况及提升举措。对照自查、复查和上级检查发现的问题，切实抓好整改落实，举一反三，深刻认识开展专项行动的重大意义，不折不扣落实国家和省各项减税降费政策，落实责任分工，狠抓任务落实，切实减轻市场主体负担，持续促进经济稳定发展。</w:t>
      </w:r>
    </w:p>
    <w:p>
      <w:pPr>
        <w:widowControl/>
        <w:pBdr>
          <w:bottom w:val="none" w:color="FFFFFF" w:sz="0" w:space="29"/>
        </w:pBdr>
        <w:overflowPunct w:val="0"/>
        <w:autoSpaceDE w:val="0"/>
        <w:autoSpaceDN w:val="0"/>
        <w:adjustRightInd w:val="0"/>
        <w:ind w:firstLine="643" w:firstLineChars="200"/>
        <w:contextualSpacing/>
        <w:textAlignment w:val="baseline"/>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）工作亮点及加扣分工作评估</w:t>
      </w:r>
      <w:r>
        <w:rPr>
          <w:rFonts w:hint="eastAsia" w:ascii="楷体_GB2312" w:hAnsi="楷体_GB2312" w:eastAsia="楷体_GB2312" w:cs="楷体_GB2312"/>
          <w:b/>
          <w:bCs/>
          <w:sz w:val="32"/>
          <w:szCs w:val="32"/>
          <w:lang w:eastAsia="zh-CN"/>
        </w:rPr>
        <w:t>。</w:t>
      </w:r>
    </w:p>
    <w:p>
      <w:pPr>
        <w:keepNext w:val="0"/>
        <w:keepLines w:val="0"/>
        <w:pageBreakBefore w:val="0"/>
        <w:widowControl/>
        <w:pBdr>
          <w:bottom w:val="none" w:color="FFFFFF" w:sz="0" w:space="29"/>
        </w:pBdr>
        <w:kinsoku/>
        <w:wordWrap/>
        <w:overflowPunct w:val="0"/>
        <w:topLinePunct w:val="0"/>
        <w:autoSpaceDE w:val="0"/>
        <w:autoSpaceDN w:val="0"/>
        <w:bidi w:val="0"/>
        <w:adjustRightInd w:val="0"/>
        <w:spacing w:line="580" w:lineRule="exact"/>
        <w:ind w:firstLine="643" w:firstLineChars="200"/>
        <w:contextualSpacing/>
        <w:textAlignment w:val="baseline"/>
        <w:rPr>
          <w:rFonts w:hint="default" w:ascii="仿宋_GB2312" w:hAnsi="仿宋_GB2312" w:eastAsia="仿宋_GB2312" w:cs="仿宋_GB2312"/>
          <w:b w:val="0"/>
          <w:bCs w:val="0"/>
          <w:i w:val="0"/>
          <w:caps w:val="0"/>
          <w:color w:val="333333"/>
          <w:spacing w:val="0"/>
          <w:kern w:val="2"/>
          <w:sz w:val="32"/>
          <w:szCs w:val="32"/>
          <w:shd w:val="clear" w:color="auto" w:fill="FFFFFF"/>
          <w:lang w:val="en-US" w:eastAsia="zh-CN" w:bidi="ar-SA"/>
        </w:rPr>
      </w:pPr>
      <w:r>
        <w:rPr>
          <w:rFonts w:hint="eastAsia" w:ascii="仿宋_GB2312" w:eastAsia="仿宋_GB2312"/>
          <w:b/>
          <w:bCs/>
          <w:sz w:val="32"/>
          <w:szCs w:val="32"/>
        </w:rPr>
        <w:t>1.</w:t>
      </w:r>
      <w:r>
        <w:rPr>
          <w:rFonts w:hint="eastAsia" w:ascii="仿宋_GB2312" w:eastAsia="仿宋_GB2312"/>
          <w:sz w:val="32"/>
          <w:szCs w:val="32"/>
        </w:rPr>
        <w:t>亮点工作</w:t>
      </w:r>
      <w:r>
        <w:rPr>
          <w:rFonts w:hint="eastAsia" w:ascii="仿宋_GB2312" w:eastAsia="仿宋_GB2312"/>
          <w:sz w:val="32"/>
          <w:szCs w:val="32"/>
          <w:lang w:eastAsia="zh-CN"/>
        </w:rPr>
        <w:t>。</w:t>
      </w:r>
      <w:r>
        <w:rPr>
          <w:rFonts w:hint="eastAsia" w:ascii="仿宋_GB2312" w:eastAsia="仿宋_GB2312"/>
          <w:b/>
          <w:bCs/>
          <w:sz w:val="32"/>
          <w:szCs w:val="32"/>
          <w:lang w:val="en-US" w:eastAsia="zh-CN"/>
        </w:rPr>
        <w:t>一是</w:t>
      </w: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建立固安县财政局“税费优惠政策小课堂”栏目，通过固安融媒定期发布税费优惠政策微视频。减税降费宣传微动漫立意新颖，人物表现和画面效果可爱讨喜，语言通俗易懂，让人耳目一新，通过短短的一分钟的动漫视频，纳税人便可以了解到最新的减税降费信息，充分提升了政策知晓度，多维度、立体化开展减税降费宣传，确保纳税人、缴费人应知尽知减税降费政策。</w:t>
      </w:r>
      <w:r>
        <w:rPr>
          <w:rFonts w:hint="eastAsia" w:ascii="仿宋_GB2312" w:eastAsia="仿宋_GB2312"/>
          <w:b/>
          <w:bCs/>
          <w:sz w:val="32"/>
          <w:szCs w:val="32"/>
          <w:lang w:val="en-US" w:eastAsia="zh-CN"/>
        </w:rPr>
        <w:t>二是</w:t>
      </w: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建立财企包联微信群，不定期开展线上线下推送政策服务</w:t>
      </w:r>
      <w:r>
        <w:rPr>
          <w:rFonts w:hint="default" w:ascii="仿宋_GB2312" w:hAnsi="仿宋_GB2312" w:eastAsia="仿宋_GB2312" w:cs="仿宋_GB2312"/>
          <w:b w:val="0"/>
          <w:bCs w:val="0"/>
          <w:i w:val="0"/>
          <w:caps w:val="0"/>
          <w:color w:val="333333"/>
          <w:spacing w:val="0"/>
          <w:kern w:val="2"/>
          <w:sz w:val="32"/>
          <w:szCs w:val="32"/>
          <w:shd w:val="clear" w:color="auto" w:fill="FFFFFF"/>
          <w:lang w:val="en-US" w:eastAsia="zh-CN" w:bidi="ar-SA"/>
        </w:rPr>
        <w:t>，</w:t>
      </w: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送上“365联企服务”爱心卡，进行政策面对面宣传讲解，发放税费政策宣传册、明白卡、一图解等宣传资料，</w:t>
      </w:r>
      <w:r>
        <w:rPr>
          <w:rFonts w:hint="default" w:ascii="仿宋_GB2312" w:hAnsi="仿宋_GB2312" w:eastAsia="仿宋_GB2312" w:cs="仿宋_GB2312"/>
          <w:b w:val="0"/>
          <w:bCs w:val="0"/>
          <w:i w:val="0"/>
          <w:caps w:val="0"/>
          <w:color w:val="333333"/>
          <w:spacing w:val="0"/>
          <w:kern w:val="2"/>
          <w:sz w:val="32"/>
          <w:szCs w:val="32"/>
          <w:shd w:val="clear" w:color="auto" w:fill="FFFFFF"/>
          <w:lang w:val="en-US" w:eastAsia="zh-CN" w:bidi="ar-SA"/>
        </w:rPr>
        <w:t>实地了解</w:t>
      </w: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企业和个体工商户生产、销售、税费政策掌握等情况，</w:t>
      </w:r>
      <w:r>
        <w:rPr>
          <w:rFonts w:hint="default" w:ascii="仿宋_GB2312" w:hAnsi="仿宋_GB2312" w:eastAsia="仿宋_GB2312" w:cs="仿宋_GB2312"/>
          <w:b w:val="0"/>
          <w:bCs w:val="0"/>
          <w:i w:val="0"/>
          <w:caps w:val="0"/>
          <w:color w:val="333333"/>
          <w:spacing w:val="0"/>
          <w:kern w:val="2"/>
          <w:sz w:val="32"/>
          <w:szCs w:val="32"/>
          <w:shd w:val="clear" w:color="auto" w:fill="FFFFFF"/>
          <w:lang w:val="en-US" w:eastAsia="zh-CN" w:bidi="ar-SA"/>
        </w:rPr>
        <w:t>将政策和服务送到个体工商户身边，切实提高政策知晓度和惠及面，推动税费减免、贴息担保支持、保险保障等相关财政政策落细落实，不断促进</w:t>
      </w: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固安县企业和</w:t>
      </w:r>
      <w:r>
        <w:rPr>
          <w:rFonts w:hint="default" w:ascii="仿宋_GB2312" w:hAnsi="仿宋_GB2312" w:eastAsia="仿宋_GB2312" w:cs="仿宋_GB2312"/>
          <w:b w:val="0"/>
          <w:bCs w:val="0"/>
          <w:i w:val="0"/>
          <w:caps w:val="0"/>
          <w:color w:val="333333"/>
          <w:spacing w:val="0"/>
          <w:kern w:val="2"/>
          <w:sz w:val="32"/>
          <w:szCs w:val="32"/>
          <w:shd w:val="clear" w:color="auto" w:fill="FFFFFF"/>
          <w:lang w:val="en-US" w:eastAsia="zh-CN" w:bidi="ar-SA"/>
        </w:rPr>
        <w:t>个体工商户健康发展。</w:t>
      </w:r>
      <w:r>
        <w:rPr>
          <w:rFonts w:hint="eastAsia" w:ascii="仿宋_GB2312" w:hAnsi="仿宋_GB2312" w:eastAsia="仿宋_GB2312" w:cs="仿宋_GB2312"/>
          <w:b/>
          <w:bCs/>
          <w:color w:val="000000"/>
          <w:kern w:val="0"/>
          <w:sz w:val="31"/>
          <w:szCs w:val="31"/>
          <w:lang w:val="en-US" w:eastAsia="zh-CN" w:bidi="ar"/>
        </w:rPr>
        <w:t>三是</w:t>
      </w: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强化党建引领。经县直工委批准，第一时间成立退税减税临时党支部，同时组建1支党员先锋队，1批党员服务岗，通过定期召开工作例会、组织党员宣誓活动、召开党员大会等形式，组织人员入企入户走访、“一对一”宣传辅导，将党的组织生活全面覆盖组合式税费支持政策的落实进程。</w:t>
      </w:r>
    </w:p>
    <w:p>
      <w:pPr>
        <w:keepNext w:val="0"/>
        <w:keepLines w:val="0"/>
        <w:pageBreakBefore w:val="0"/>
        <w:widowControl/>
        <w:pBdr>
          <w:bottom w:val="none" w:color="FFFFFF" w:sz="0" w:space="29"/>
        </w:pBdr>
        <w:kinsoku/>
        <w:wordWrap/>
        <w:overflowPunct w:val="0"/>
        <w:topLinePunct w:val="0"/>
        <w:autoSpaceDE w:val="0"/>
        <w:autoSpaceDN w:val="0"/>
        <w:bidi w:val="0"/>
        <w:adjustRightInd w:val="0"/>
        <w:spacing w:line="580" w:lineRule="exact"/>
        <w:ind w:firstLine="640" w:firstLineChars="200"/>
        <w:contextualSpacing/>
        <w:textAlignment w:val="baseline"/>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2.存在问题、整改情况及提升举措</w:t>
      </w:r>
    </w:p>
    <w:p>
      <w:pPr>
        <w:keepNext w:val="0"/>
        <w:keepLines w:val="0"/>
        <w:pageBreakBefore w:val="0"/>
        <w:widowControl/>
        <w:pBdr>
          <w:bottom w:val="none" w:color="FFFFFF" w:sz="0" w:space="29"/>
        </w:pBdr>
        <w:kinsoku/>
        <w:wordWrap/>
        <w:overflowPunct w:val="0"/>
        <w:topLinePunct w:val="0"/>
        <w:autoSpaceDE w:val="0"/>
        <w:autoSpaceDN w:val="0"/>
        <w:bidi w:val="0"/>
        <w:adjustRightInd w:val="0"/>
        <w:spacing w:line="580" w:lineRule="exact"/>
        <w:ind w:firstLine="640" w:firstLineChars="200"/>
        <w:contextualSpacing/>
        <w:textAlignment w:val="baseline"/>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未发现相关问题。</w:t>
      </w:r>
    </w:p>
    <w:p>
      <w:pPr>
        <w:keepNext w:val="0"/>
        <w:keepLines w:val="0"/>
        <w:pageBreakBefore w:val="0"/>
        <w:widowControl/>
        <w:pBdr>
          <w:bottom w:val="none" w:color="FFFFFF" w:sz="0" w:space="29"/>
        </w:pBdr>
        <w:kinsoku/>
        <w:wordWrap/>
        <w:overflowPunct w:val="0"/>
        <w:topLinePunct w:val="0"/>
        <w:autoSpaceDE w:val="0"/>
        <w:autoSpaceDN w:val="0"/>
        <w:bidi w:val="0"/>
        <w:adjustRightInd w:val="0"/>
        <w:spacing w:line="580" w:lineRule="exact"/>
        <w:ind w:firstLine="640" w:firstLineChars="200"/>
        <w:contextualSpacing/>
        <w:textAlignment w:val="baseline"/>
        <w:rPr>
          <w:rFonts w:hint="eastAsia" w:ascii="黑体" w:hAnsi="黑体" w:eastAsia="黑体" w:cs="黑体"/>
          <w:sz w:val="32"/>
          <w:szCs w:val="32"/>
        </w:rPr>
      </w:pPr>
      <w:r>
        <w:rPr>
          <w:rFonts w:hint="eastAsia" w:ascii="黑体" w:hAnsi="黑体" w:eastAsia="黑体" w:cs="黑体"/>
          <w:sz w:val="32"/>
          <w:szCs w:val="32"/>
        </w:rPr>
        <w:t>二、工作成效及评估结果</w:t>
      </w:r>
    </w:p>
    <w:p>
      <w:pPr>
        <w:keepNext w:val="0"/>
        <w:keepLines w:val="0"/>
        <w:pageBreakBefore w:val="0"/>
        <w:widowControl/>
        <w:pBdr>
          <w:bottom w:val="none" w:color="FFFFFF" w:sz="0" w:space="29"/>
        </w:pBdr>
        <w:kinsoku/>
        <w:wordWrap/>
        <w:overflowPunct w:val="0"/>
        <w:topLinePunct w:val="0"/>
        <w:autoSpaceDE w:val="0"/>
        <w:autoSpaceDN w:val="0"/>
        <w:bidi w:val="0"/>
        <w:adjustRightInd w:val="0"/>
        <w:spacing w:line="580" w:lineRule="exact"/>
        <w:ind w:firstLine="640" w:firstLineChars="200"/>
        <w:contextualSpacing/>
        <w:textAlignment w:val="baseline"/>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2023年至今共办理退税、减税14643.55万元。其中：增值税留抵退税13户，退税金额2503.49万元；小规模纳税人减免增值税8952户次，减免金额7725.29万元；“六税两费”减半政策减免16438户，减免金额4414.77万元。</w:t>
      </w:r>
    </w:p>
    <w:p>
      <w:pPr>
        <w:keepNext w:val="0"/>
        <w:keepLines w:val="0"/>
        <w:pageBreakBefore w:val="0"/>
        <w:widowControl/>
        <w:pBdr>
          <w:bottom w:val="none" w:color="FFFFFF" w:sz="0" w:space="29"/>
        </w:pBdr>
        <w:kinsoku/>
        <w:wordWrap/>
        <w:overflowPunct w:val="0"/>
        <w:topLinePunct w:val="0"/>
        <w:autoSpaceDE w:val="0"/>
        <w:autoSpaceDN w:val="0"/>
        <w:bidi w:val="0"/>
        <w:adjustRightInd w:val="0"/>
        <w:spacing w:line="580" w:lineRule="exact"/>
        <w:ind w:firstLine="640" w:firstLineChars="200"/>
        <w:contextualSpacing/>
        <w:textAlignment w:val="baseline"/>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2023年研发费用加计扣除政策截止目前已有200企业进行了预申报，涉及金额61101.14万元。</w:t>
      </w:r>
    </w:p>
    <w:p>
      <w:pPr>
        <w:keepNext w:val="0"/>
        <w:keepLines w:val="0"/>
        <w:pageBreakBefore w:val="0"/>
        <w:widowControl/>
        <w:pBdr>
          <w:bottom w:val="none" w:color="FFFFFF" w:sz="0" w:space="29"/>
        </w:pBdr>
        <w:kinsoku/>
        <w:wordWrap/>
        <w:overflowPunct w:val="0"/>
        <w:topLinePunct w:val="0"/>
        <w:autoSpaceDE w:val="0"/>
        <w:autoSpaceDN w:val="0"/>
        <w:bidi w:val="0"/>
        <w:adjustRightInd w:val="0"/>
        <w:spacing w:line="580" w:lineRule="exact"/>
        <w:ind w:firstLine="640" w:firstLineChars="200"/>
        <w:contextualSpacing/>
        <w:textAlignment w:val="baseline"/>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固安县各项减税降费政策落实到位，不存在收“过头税费”、违规揽税、乱收费、乱罚款、乱摊派等问题，各项问题线索整改完成。</w:t>
      </w:r>
    </w:p>
    <w:p>
      <w:pPr>
        <w:keepNext w:val="0"/>
        <w:keepLines w:val="0"/>
        <w:pageBreakBefore w:val="0"/>
        <w:widowControl/>
        <w:numPr>
          <w:ilvl w:val="0"/>
          <w:numId w:val="1"/>
        </w:numPr>
        <w:pBdr>
          <w:bottom w:val="none" w:color="FFFFFF" w:sz="0" w:space="29"/>
        </w:pBdr>
        <w:kinsoku/>
        <w:wordWrap/>
        <w:overflowPunct w:val="0"/>
        <w:topLinePunct w:val="0"/>
        <w:autoSpaceDE w:val="0"/>
        <w:autoSpaceDN w:val="0"/>
        <w:bidi w:val="0"/>
        <w:adjustRightInd w:val="0"/>
        <w:spacing w:line="580" w:lineRule="exact"/>
        <w:ind w:firstLine="640" w:firstLineChars="200"/>
        <w:contextualSpacing/>
        <w:textAlignment w:val="baseline"/>
        <w:rPr>
          <w:rFonts w:hint="eastAsia" w:ascii="黑体" w:hAnsi="黑体" w:eastAsia="黑体" w:cs="黑体"/>
          <w:sz w:val="32"/>
          <w:szCs w:val="32"/>
        </w:rPr>
      </w:pPr>
      <w:r>
        <w:rPr>
          <w:rFonts w:hint="eastAsia" w:ascii="黑体" w:hAnsi="黑体" w:eastAsia="黑体" w:cs="黑体"/>
          <w:sz w:val="32"/>
          <w:szCs w:val="32"/>
        </w:rPr>
        <w:t>下一步工作思路</w:t>
      </w:r>
    </w:p>
    <w:p>
      <w:pPr>
        <w:keepNext w:val="0"/>
        <w:keepLines w:val="0"/>
        <w:pageBreakBefore w:val="0"/>
        <w:widowControl/>
        <w:pBdr>
          <w:bottom w:val="none" w:color="FFFFFF" w:sz="0" w:space="29"/>
        </w:pBdr>
        <w:kinsoku/>
        <w:wordWrap/>
        <w:overflowPunct w:val="0"/>
        <w:topLinePunct w:val="0"/>
        <w:autoSpaceDE w:val="0"/>
        <w:autoSpaceDN w:val="0"/>
        <w:bidi w:val="0"/>
        <w:adjustRightInd w:val="0"/>
        <w:spacing w:line="580" w:lineRule="exact"/>
        <w:ind w:firstLine="640" w:firstLineChars="200"/>
        <w:contextualSpacing/>
        <w:textAlignment w:val="baseline"/>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一）继续严格落实政府性收费目录清单“一张网”制度。通过政府官网公示我县执行的行政事业性收费目录清单，向各执收部门、企业和社会公众传达国家和省减税降费政策，严格做到所有收费项目和标准合理、合规，所有收费目录清单公开透明，清单以外无收费，自觉接受社会监督。</w:t>
      </w:r>
    </w:p>
    <w:p>
      <w:pPr>
        <w:keepNext w:val="0"/>
        <w:keepLines w:val="0"/>
        <w:pageBreakBefore w:val="0"/>
        <w:widowControl/>
        <w:pBdr>
          <w:bottom w:val="none" w:color="FFFFFF" w:sz="0" w:space="29"/>
        </w:pBdr>
        <w:kinsoku/>
        <w:wordWrap/>
        <w:overflowPunct w:val="0"/>
        <w:topLinePunct w:val="0"/>
        <w:autoSpaceDE w:val="0"/>
        <w:autoSpaceDN w:val="0"/>
        <w:bidi w:val="0"/>
        <w:adjustRightInd w:val="0"/>
        <w:spacing w:line="580" w:lineRule="exact"/>
        <w:ind w:firstLine="640" w:firstLineChars="200"/>
        <w:contextualSpacing/>
        <w:textAlignment w:val="baseline"/>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（二）进一步优化征管服务，加大减税降费宣传力度，简化税收优惠落实操作流程，持续更新“最多跑一次”清单，提升纳税人享受红利与便利的双重获得感。</w:t>
      </w:r>
    </w:p>
    <w:p>
      <w:pPr>
        <w:keepNext w:val="0"/>
        <w:keepLines w:val="0"/>
        <w:pageBreakBefore w:val="0"/>
        <w:widowControl/>
        <w:pBdr>
          <w:bottom w:val="none" w:color="FFFFFF" w:sz="0" w:space="29"/>
        </w:pBdr>
        <w:kinsoku/>
        <w:wordWrap/>
        <w:overflowPunct w:val="0"/>
        <w:topLinePunct w:val="0"/>
        <w:autoSpaceDE w:val="0"/>
        <w:autoSpaceDN w:val="0"/>
        <w:bidi w:val="0"/>
        <w:adjustRightInd w:val="0"/>
        <w:spacing w:line="580" w:lineRule="exact"/>
        <w:ind w:firstLine="640" w:firstLineChars="200"/>
        <w:contextualSpacing/>
        <w:textAlignment w:val="baseline"/>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三）对减税降费政策落实工作进一步细化分工，财税部门深入个体工商户、走访重点企业，了解企业发展动态，听取企业意见建议，深入调研企业发展需求和动态，为企业送政策、送服务，强化提升“财税-企业”同频共振新动能，为持续优化营商环境，厚植财源建设，助推我县高质量发展提供坚实保障。</w:t>
      </w:r>
    </w:p>
    <w:p>
      <w:pPr>
        <w:keepNext w:val="0"/>
        <w:keepLines w:val="0"/>
        <w:pageBreakBefore w:val="0"/>
        <w:widowControl/>
        <w:pBdr>
          <w:bottom w:val="none" w:color="FFFFFF" w:sz="0" w:space="29"/>
        </w:pBdr>
        <w:kinsoku/>
        <w:wordWrap/>
        <w:overflowPunct w:val="0"/>
        <w:topLinePunct w:val="0"/>
        <w:autoSpaceDE w:val="0"/>
        <w:autoSpaceDN w:val="0"/>
        <w:bidi w:val="0"/>
        <w:adjustRightInd w:val="0"/>
        <w:spacing w:line="580" w:lineRule="exact"/>
        <w:ind w:firstLine="5760" w:firstLineChars="1800"/>
        <w:contextualSpacing/>
        <w:textAlignment w:val="baseline"/>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固安县财政局</w:t>
      </w:r>
    </w:p>
    <w:p>
      <w:pPr>
        <w:keepNext w:val="0"/>
        <w:keepLines w:val="0"/>
        <w:pageBreakBefore w:val="0"/>
        <w:widowControl/>
        <w:pBdr>
          <w:bottom w:val="none" w:color="FFFFFF" w:sz="0" w:space="29"/>
        </w:pBdr>
        <w:kinsoku/>
        <w:wordWrap/>
        <w:overflowPunct w:val="0"/>
        <w:topLinePunct w:val="0"/>
        <w:autoSpaceDE w:val="0"/>
        <w:autoSpaceDN w:val="0"/>
        <w:bidi w:val="0"/>
        <w:adjustRightInd w:val="0"/>
        <w:spacing w:line="580" w:lineRule="exact"/>
        <w:ind w:firstLine="5760" w:firstLineChars="1800"/>
        <w:contextualSpacing/>
        <w:textAlignment w:val="baseline"/>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val="0"/>
          <w:i w:val="0"/>
          <w:caps w:val="0"/>
          <w:color w:val="333333"/>
          <w:spacing w:val="0"/>
          <w:kern w:val="2"/>
          <w:sz w:val="32"/>
          <w:szCs w:val="32"/>
          <w:shd w:val="clear" w:color="auto" w:fill="FFFFFF"/>
          <w:lang w:val="en-US" w:eastAsia="zh-CN" w:bidi="ar-SA"/>
        </w:rPr>
        <w:t>2023年11月3日</w:t>
      </w:r>
    </w:p>
    <w:sectPr>
      <w:headerReference r:id="rId6" w:type="first"/>
      <w:footerReference r:id="rId9" w:type="first"/>
      <w:footerReference r:id="rId7" w:type="default"/>
      <w:headerReference r:id="rId5" w:type="even"/>
      <w:footerReference r:id="rId8" w:type="even"/>
      <w:pgSz w:w="11906" w:h="16838"/>
      <w:pgMar w:top="2098" w:right="1531" w:bottom="1531"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48487095"/>
                            <w:docPartObj>
                              <w:docPartGallery w:val="autotext"/>
                            </w:docPartObj>
                          </w:sdtPr>
                          <w:sdtEndPr>
                            <w:rPr>
                              <w:rFonts w:hint="eastAsia" w:asciiTheme="minorEastAsia" w:hAnsiTheme="minorEastAsia" w:eastAsiaTheme="minorEastAsia" w:cstheme="minorEastAsia"/>
                              <w:sz w:val="28"/>
                              <w:szCs w:val="28"/>
                            </w:rPr>
                          </w:sdtEndPr>
                          <w:sdtContent>
                            <w:p>
                              <w:pPr>
                                <w:pStyle w:val="5"/>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348487095"/>
                      <w:docPartObj>
                        <w:docPartGallery w:val="autotext"/>
                      </w:docPartObj>
                    </w:sdtPr>
                    <w:sdtEndPr>
                      <w:rPr>
                        <w:rFonts w:hint="eastAsia" w:asciiTheme="minorEastAsia" w:hAnsiTheme="minorEastAsia" w:eastAsiaTheme="minorEastAsia" w:cstheme="minorEastAsia"/>
                        <w:sz w:val="28"/>
                        <w:szCs w:val="28"/>
                      </w:rPr>
                    </w:sdtEndPr>
                    <w:sdtContent>
                      <w:p>
                        <w:pPr>
                          <w:pStyle w:val="5"/>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pPr>
                      <w:pStyle w:val="2"/>
                    </w:pPr>
                  </w:p>
                </w:txbxContent>
              </v:textbox>
            </v:shape>
          </w:pict>
        </mc:Fallback>
      </mc:AlternateContent>
    </w:r>
  </w:p>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BF6413"/>
    <w:multiLevelType w:val="singleLevel"/>
    <w:tmpl w:val="76BF64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NTIwZDU2ZTE1MDgxOTc3ZTRhNGUxYWY5Y2YwYmMifQ=="/>
  </w:docVars>
  <w:rsids>
    <w:rsidRoot w:val="00172A27"/>
    <w:rsid w:val="0009737E"/>
    <w:rsid w:val="001042BC"/>
    <w:rsid w:val="001B46DD"/>
    <w:rsid w:val="001B78AC"/>
    <w:rsid w:val="001F2210"/>
    <w:rsid w:val="002027E2"/>
    <w:rsid w:val="00220D38"/>
    <w:rsid w:val="002770BA"/>
    <w:rsid w:val="00334DF5"/>
    <w:rsid w:val="00380749"/>
    <w:rsid w:val="003E02EE"/>
    <w:rsid w:val="0042677A"/>
    <w:rsid w:val="00471C2F"/>
    <w:rsid w:val="004E4DF7"/>
    <w:rsid w:val="00515B99"/>
    <w:rsid w:val="00521A0E"/>
    <w:rsid w:val="00547F9A"/>
    <w:rsid w:val="00560B99"/>
    <w:rsid w:val="005675C6"/>
    <w:rsid w:val="005E517D"/>
    <w:rsid w:val="00621A4A"/>
    <w:rsid w:val="00631AC2"/>
    <w:rsid w:val="00631DD4"/>
    <w:rsid w:val="007025FF"/>
    <w:rsid w:val="00733A27"/>
    <w:rsid w:val="007A3892"/>
    <w:rsid w:val="00836082"/>
    <w:rsid w:val="00911977"/>
    <w:rsid w:val="00961404"/>
    <w:rsid w:val="009A2D2F"/>
    <w:rsid w:val="009D688B"/>
    <w:rsid w:val="00A2095D"/>
    <w:rsid w:val="00A44D0D"/>
    <w:rsid w:val="00AC2AB6"/>
    <w:rsid w:val="00AF5D78"/>
    <w:rsid w:val="00B54AED"/>
    <w:rsid w:val="00B66439"/>
    <w:rsid w:val="00B70D40"/>
    <w:rsid w:val="00BD34D3"/>
    <w:rsid w:val="00C61C5F"/>
    <w:rsid w:val="00C71892"/>
    <w:rsid w:val="00C83888"/>
    <w:rsid w:val="00D02709"/>
    <w:rsid w:val="00D874D0"/>
    <w:rsid w:val="00D94576"/>
    <w:rsid w:val="00DA2174"/>
    <w:rsid w:val="00E140B2"/>
    <w:rsid w:val="00F258B5"/>
    <w:rsid w:val="00F66931"/>
    <w:rsid w:val="00FB1807"/>
    <w:rsid w:val="08163340"/>
    <w:rsid w:val="10BE3107"/>
    <w:rsid w:val="139C1C36"/>
    <w:rsid w:val="27DF309B"/>
    <w:rsid w:val="34481681"/>
    <w:rsid w:val="3B027CA5"/>
    <w:rsid w:val="3BB030C0"/>
    <w:rsid w:val="3E4BD350"/>
    <w:rsid w:val="3F196A9E"/>
    <w:rsid w:val="4441079C"/>
    <w:rsid w:val="481B1577"/>
    <w:rsid w:val="4C96024D"/>
    <w:rsid w:val="4FB518DD"/>
    <w:rsid w:val="53B32829"/>
    <w:rsid w:val="5BDB89A5"/>
    <w:rsid w:val="608C5946"/>
    <w:rsid w:val="60A935EE"/>
    <w:rsid w:val="62ED6545"/>
    <w:rsid w:val="6A9E4B79"/>
    <w:rsid w:val="6DDE6DF1"/>
    <w:rsid w:val="6ED773B0"/>
    <w:rsid w:val="6F670C79"/>
    <w:rsid w:val="72CB748D"/>
    <w:rsid w:val="735C33A6"/>
    <w:rsid w:val="73E9BBBC"/>
    <w:rsid w:val="7567426F"/>
    <w:rsid w:val="767B714B"/>
    <w:rsid w:val="76CFEC23"/>
    <w:rsid w:val="777135C7"/>
    <w:rsid w:val="7A89105F"/>
    <w:rsid w:val="7CFEB899"/>
    <w:rsid w:val="7DF7C34A"/>
    <w:rsid w:val="7FBBD7A4"/>
    <w:rsid w:val="BDFF172E"/>
    <w:rsid w:val="CDDF739E"/>
    <w:rsid w:val="DCF771F9"/>
    <w:rsid w:val="DFF71BD5"/>
    <w:rsid w:val="EDD3E789"/>
    <w:rsid w:val="F7B9A481"/>
    <w:rsid w:val="F9ED31D9"/>
    <w:rsid w:val="FB71B6C2"/>
    <w:rsid w:val="FBFE33E7"/>
    <w:rsid w:val="FD76E813"/>
    <w:rsid w:val="FDFF9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9"/>
    <w:pPr>
      <w:keepNext/>
      <w:keepLines/>
      <w:widowControl w:val="0"/>
      <w:spacing w:before="340" w:after="330" w:line="578" w:lineRule="auto"/>
      <w:jc w:val="both"/>
      <w:outlineLvl w:val="0"/>
    </w:pPr>
    <w:rPr>
      <w:rFonts w:ascii="Calibri" w:hAnsi="Calibri" w:eastAsia="仿宋_GB2312" w:cs="Times New Roman"/>
      <w:b/>
      <w:bCs/>
      <w:kern w:val="44"/>
      <w:sz w:val="44"/>
      <w:szCs w:val="4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40" w:line="276" w:lineRule="auto"/>
    </w:pPr>
  </w:style>
  <w:style w:type="paragraph" w:styleId="4">
    <w:name w:val="Body Text Indent"/>
    <w:basedOn w:val="1"/>
    <w:unhideWhenUsed/>
    <w:qFormat/>
    <w:uiPriority w:val="99"/>
    <w:pPr>
      <w:spacing w:after="120"/>
      <w:ind w:left="420" w:leftChars="200"/>
    </w:pPr>
  </w:style>
  <w:style w:type="paragraph" w:styleId="5">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unhideWhenUsed/>
    <w:qFormat/>
    <w:uiPriority w:val="99"/>
    <w:pPr>
      <w:widowControl/>
      <w:overflowPunct w:val="0"/>
      <w:autoSpaceDE w:val="0"/>
      <w:autoSpaceDN w:val="0"/>
      <w:spacing w:line="240" w:lineRule="auto"/>
      <w:ind w:firstLine="420" w:firstLineChars="200"/>
    </w:p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方正仿宋_GBK" w:hAnsi="方正仿宋_GBK" w:eastAsia="方正仿宋_GBK" w:cs="Times New Roman"/>
      <w:color w:val="000000"/>
      <w:sz w:val="24"/>
      <w:lang w:val="en-US" w:eastAsia="zh-CN" w:bidi="ar-SA"/>
    </w:rPr>
  </w:style>
  <w:style w:type="paragraph" w:customStyle="1" w:styleId="14">
    <w:name w:val="index 9"/>
    <w:basedOn w:val="1"/>
    <w:next w:val="1"/>
    <w:qFormat/>
    <w:uiPriority w:val="0"/>
    <w:pPr>
      <w:ind w:left="3360"/>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86</Words>
  <Characters>492</Characters>
  <Lines>4</Lines>
  <Paragraphs>1</Paragraphs>
  <TotalTime>10</TotalTime>
  <ScaleCrop>false</ScaleCrop>
  <LinksUpToDate>false</LinksUpToDate>
  <CharactersWithSpaces>577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2021-11-11T17:11:00Z</dcterms:created>
  <dc:creator>user</dc:creator>
  <cp:lastModifiedBy>A小豁</cp:lastModifiedBy>
  <cp:lastPrinted>2021-11-12T08:55:00Z</cp:lastPrinted>
  <dcterms:modified xsi:type="dcterms:W3CDTF">2023-11-03T06:54:17Z</dcterms:modified>
  <dc:title>附件3</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548072551D1D43D1BF4BF7D25516E0DC_12</vt:lpwstr>
  </property>
</Properties>
</file>